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威宁县苦荞啤酒生产项目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shd w:val="clear" w:color="auto" w:fill="EEEEEE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1.项目选址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五里岗产业园区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2.建设内容：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两条啤酒生产线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3.预计总投资:</w:t>
      </w:r>
      <w:r>
        <w:rPr>
          <w:rFonts w:hint="eastAsia" w:ascii="仿宋_GB2312" w:hAnsi="仿宋_GB2312" w:eastAsia="仿宋_GB2312" w:cs="仿宋_GB2312"/>
          <w:sz w:val="32"/>
          <w:szCs w:val="32"/>
        </w:rPr>
        <w:t>9800万元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4.建设基本条件：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威宁县地处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HYPERLINK "http://www.cngrain.com/Info/AreaIndex3/21" \t "http://www.cngrain.com/Publish/produce/200501/_blank"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贵州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HYPERLINK "http://www.cngrain.com/Info/AreaIndex3/55" \t "http://www.cngrain.com/Publish/produce/200501/_blank"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西北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部的乌蒙山区，属于高原缓丘台地，地理位置在北纬26°27′56″—27°26′56″和东经103°36′7″— 104°45′38″。全县境内山脉突出，河流溪沟切割显著，平均海拔2200m，由于低纬度高海拔和河流溪沟的切割，气候特点表现为冬无严寒，夏无酷暑，年温差小，日温差大，年平均气温10℃，年平均降雨量60mm，无霜期180天，日照时数1812小时。威宁苦荞年种植面积大约20万亩，年产量在2万吨以上。约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HYPERLINK "http://www.cngrain.com/Info/TagList/粮食" \t "http://www.cngrain.com/Publish/produce/200501/_blank"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粮食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作物的20％。 由于有独特生态气候，故生产的荞麦以品质优而享有盛誉，成为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HYPERLINK "http://www.cngrain.com/Info/AreaIndex3/21" \t "http://www.cngrain.com/Publish/produce/200501/_blank"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贵州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省荞麦生产的重要基地。　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5.预期经济效益：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预计年销售额8000万元，年利润3200万元。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项目所在地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毕节市威宁县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联系方式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联系人：王南鸿    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shd w:val="clear" w:color="auto" w:fill="EEEEE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联系电话：0857-6237666</w:t>
      </w:r>
    </w:p>
    <w:p>
      <w:pPr>
        <w:widowControl w:val="0"/>
        <w:tabs>
          <w:tab w:val="left" w:pos="1800"/>
        </w:tabs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威宁县高原无公害蔬菜基地建设及深加工项目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1.项目选址：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种植区（草海镇、中水镇、观风海镇等乡镇）加工区（五里岗产业园区）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2.建设内容：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建设蔬菜种植基地、办公室、宿舍、水电等配套工程。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3.预计总投资:</w:t>
      </w:r>
      <w:r>
        <w:rPr>
          <w:rFonts w:hint="eastAsia" w:ascii="仿宋_GB2312" w:hAnsi="仿宋_GB2312" w:eastAsia="仿宋_GB2312" w:cs="仿宋_GB2312"/>
          <w:sz w:val="32"/>
          <w:szCs w:val="32"/>
        </w:rPr>
        <w:t>8000万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4.建设基本条件：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威宁县地处贵州西大门，全县平均海拔2200米。属低纬度、高海拔地区，高原台地的地理特征明显。光能充足，年平均日照数为1812小时，被气象界命名为“阳光城”，冬无严寒，夏无酷署，年平均气温10.4℃。年降雨量960-1100毫米，无霜期203天。由于优越的地理环境和自然条件，适合各类植物及马铃薯、蔬菜、中药材等为主的农产品。我县是全省夏秋反季节蔬菜及优质水果生产基地，夏秋反季节蔬菜发展速度很快，种类包括白菜、甘蓝、莴笋、花菜等16个品种。据悉2015年全县种植蔬菜80万亩。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5.预期经济效益：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预计年销售额8000万元，年利润2700万元。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项目所在地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毕节市威宁县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联系方式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联系人：王南鸿         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联系电话：0857-6237666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威宁县百草坪房车露营基地建设项目</w:t>
      </w:r>
    </w:p>
    <w:bookmarkEnd w:id="0"/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1、项目选址：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威宁县板底乡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2、建设内容：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建设道路门景及各种配套设施。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3、预计总投资:</w:t>
      </w:r>
      <w:r>
        <w:rPr>
          <w:rFonts w:hint="eastAsia" w:ascii="仿宋_GB2312" w:hAnsi="仿宋_GB2312" w:eastAsia="仿宋_GB2312" w:cs="仿宋_GB2312"/>
          <w:sz w:val="32"/>
          <w:szCs w:val="32"/>
        </w:rPr>
        <w:t>120000万元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4、建设基本条件：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百草坪高原户外运动休闲区以贵州屋脊、天然草场、有氧运动、神秘天象、风能观光、彝家跑马、生态牧场形成本区域的重要特色。本区域是彝族文化的发源地，拥有国家级非物质文化遗产，彝族戏剧活化石“撮泰吉”；拥有中国南方最大的草场——百草坪、高原万亩杜鹃花、山茶花等自然花卉资源；厚重的重点文物保护地--彝族君王坟墓群。本项目汇聚了诸多自然资源与人文景观，集灿烂的彝族文化、珍稀的高原草原风光、雄浑的风能发电观光、神秘的天文观象、时尚的体育场地及高空运动、原味的彝族跑马、轻松的旅游休闲、美味的高原美食、刺激的探险于一体，是值得挖掘和打造的、有世界共享性的国际旅游目的地。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5、预期经济效益：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预计年销售额80000万元，年利润15000万元。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tabs>
          <w:tab w:val="right" w:pos="8306"/>
        </w:tabs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项目所在地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毕节市威宁县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联系方式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联系人：王南鸿      </w:t>
      </w:r>
    </w:p>
    <w:p>
      <w:pPr>
        <w:pStyle w:val="6"/>
        <w:widowControl w:val="0"/>
        <w:wordWrap/>
        <w:adjustRightInd/>
        <w:snapToGrid/>
        <w:spacing w:before="0" w:after="0" w:line="240" w:lineRule="auto"/>
        <w:ind w:left="0" w:leftChars="0" w:right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联系电话：0857-6237666</w:t>
      </w:r>
    </w:p>
    <w:p>
      <w:pPr>
        <w:pStyle w:val="6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474" w:bottom="1984" w:left="1587" w:header="708" w:footer="709" w:gutter="0"/>
      <w:paperSrc w:first="0" w:oth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No Spacing"/>
    <w:qFormat/>
    <w:uiPriority w:val="1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265</Words>
  <Characters>1515</Characters>
  <Lines>12</Lines>
  <Paragraphs>3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2016-05-13T02:15:00Z</dcterms:created>
  <dc:creator>USER</dc:creator>
  <cp:lastModifiedBy>GYDKH</cp:lastModifiedBy>
  <dcterms:modified xsi:type="dcterms:W3CDTF">2016-05-20T01:41:02Z</dcterms:modified>
  <dc:title>威宁县苦荞啤酒生产项目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