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思南县电子商务发展项目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项目概况</w:t>
      </w:r>
    </w:p>
    <w:p>
      <w:pPr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1.项目选址：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思南经开区双龙产业园</w:t>
      </w:r>
    </w:p>
    <w:p>
      <w:pPr>
        <w:widowControl w:val="0"/>
        <w:shd w:val="clear" w:color="04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建设内容：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</w:rPr>
        <w:t>目规划占地约380亩。需建设电子商务总部基地、电子商务企业孵化基地、传统产业电子商务基地、O2O电子商务基地、电子商务技术基地、电子商务外包基地、电子商务人才培训基地、跨境电子商务基地、电商综合物流基地、互联网金融基地。</w:t>
      </w:r>
    </w:p>
    <w:p>
      <w:pPr>
        <w:widowControl w:val="0"/>
        <w:shd w:val="clear" w:color="04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3.预计总投资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项目总投资30400万元</w:t>
      </w:r>
    </w:p>
    <w:p>
      <w:pPr>
        <w:widowControl w:val="0"/>
        <w:shd w:val="clear" w:color="04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4.建设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基本条件：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项目选址</w:t>
      </w:r>
      <w:r>
        <w:rPr>
          <w:rFonts w:hint="eastAsia" w:ascii="仿宋_GB2312" w:hAnsi="仿宋_GB2312" w:eastAsia="仿宋_GB2312" w:cs="仿宋_GB2312"/>
          <w:sz w:val="32"/>
          <w:szCs w:val="32"/>
        </w:rPr>
        <w:t>思南经开区双龙产业园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，甲方已在当地正办理其他相关手续，符合经开区产业园整体规划。</w:t>
      </w:r>
    </w:p>
    <w:p>
      <w:pPr>
        <w:widowControl w:val="0"/>
        <w:shd w:val="clear" w:color="04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5.预计经济效益：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项目建成投产后，年销售收入28000万元，年利润5600万元，投资回收期6年。</w:t>
      </w:r>
    </w:p>
    <w:p>
      <w:pPr>
        <w:widowControl w:val="0"/>
        <w:shd w:val="clear" w:color="04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widowControl w:val="0"/>
        <w:shd w:val="clear" w:color="04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项目所在地</w:t>
      </w:r>
    </w:p>
    <w:p>
      <w:pPr>
        <w:widowControl w:val="0"/>
        <w:shd w:val="clear" w:color="04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贵州思南经开区双龙产业园。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联系方式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联系人：黄大方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 13885673448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  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思南县20万吨乌江天然矿泉水生产项目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pStyle w:val="2"/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项目概况</w:t>
      </w:r>
    </w:p>
    <w:p>
      <w:pPr>
        <w:pStyle w:val="4"/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1.项目选址：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思南县</w:t>
      </w:r>
      <w:r>
        <w:rPr>
          <w:rFonts w:hint="eastAsia" w:ascii="仿宋_GB2312" w:hAnsi="仿宋_GB2312" w:eastAsia="仿宋_GB2312" w:cs="仿宋_GB2312"/>
          <w:sz w:val="32"/>
          <w:szCs w:val="32"/>
        </w:rPr>
        <w:t>邵家桥镇三角坝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  <w:t>2.建设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内容：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年产矿泉水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100万吨桶装水、6000万瓶矿泉水，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需要建成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与山泉水加工配套的厂房、办公房等。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3.预计总投资：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该项目总投资2000万元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4.建设基本条件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项目选址思南县</w:t>
      </w:r>
      <w:r>
        <w:rPr>
          <w:rFonts w:hint="eastAsia" w:ascii="仿宋_GB2312" w:hAnsi="仿宋_GB2312" w:eastAsia="仿宋_GB2312" w:cs="仿宋_GB2312"/>
          <w:sz w:val="32"/>
          <w:szCs w:val="32"/>
        </w:rPr>
        <w:t>邵家桥镇三角坝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，甲方已在当地正办理其他相关手续，符合思南工业总体规划。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5.预期经济效益：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预计年销售额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00万元，年税收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00万元，解决就业人数60人。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</w:p>
    <w:p>
      <w:pPr>
        <w:pStyle w:val="4"/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项目所在地</w:t>
      </w:r>
    </w:p>
    <w:p>
      <w:pPr>
        <w:pStyle w:val="4"/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思南县</w:t>
      </w:r>
      <w:r>
        <w:rPr>
          <w:rFonts w:hint="eastAsia" w:ascii="仿宋_GB2312" w:hAnsi="仿宋_GB2312" w:eastAsia="仿宋_GB2312" w:cs="仿宋_GB2312"/>
          <w:sz w:val="32"/>
          <w:szCs w:val="32"/>
        </w:rPr>
        <w:t>邵家桥镇三角坝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联系方式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联系人：黄大方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 13885673448</w:t>
      </w:r>
    </w:p>
    <w:p>
      <w:pPr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 </w:t>
      </w:r>
    </w:p>
    <w:p>
      <w:pPr>
        <w:pStyle w:val="4"/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思南县农业旅游休闲观光项目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项目概况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1.项目选址：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</w:rPr>
        <w:t>思南县塘头镇、张家寨镇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2.建设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内容：</w:t>
      </w:r>
      <w:r>
        <w:rPr>
          <w:rFonts w:hint="eastAsia" w:ascii="仿宋_GB2312" w:hAnsi="仿宋_GB2312" w:eastAsia="仿宋_GB2312" w:cs="仿宋_GB2312"/>
          <w:sz w:val="32"/>
          <w:szCs w:val="40"/>
        </w:rPr>
        <w:t>项目规划流转土地约2000亩。需建成果蔬生态园、水产养殖区、旅游度假观光区、养生保健休闲区、停车区等配套设施。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3.预计总投资：</w:t>
      </w:r>
      <w:r>
        <w:rPr>
          <w:rFonts w:hint="eastAsia" w:ascii="仿宋_GB2312" w:hAnsi="仿宋_GB2312" w:eastAsia="仿宋_GB2312" w:cs="仿宋_GB2312"/>
          <w:sz w:val="32"/>
          <w:szCs w:val="40"/>
        </w:rPr>
        <w:t>项目总投资5000万元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4.建设基本条件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项目选址思南县</w:t>
      </w:r>
      <w:r>
        <w:rPr>
          <w:rFonts w:hint="eastAsia" w:ascii="仿宋_GB2312" w:hAnsi="仿宋_GB2312" w:eastAsia="仿宋_GB2312" w:cs="仿宋_GB2312"/>
          <w:sz w:val="32"/>
          <w:szCs w:val="40"/>
        </w:rPr>
        <w:t>塘头镇、张家寨镇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，甲方已在当地正办理其他相关手续。符合园区生态农业总体规划。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5.预期经济效益：</w:t>
      </w:r>
      <w:r>
        <w:rPr>
          <w:rFonts w:hint="eastAsia" w:ascii="仿宋_GB2312" w:hAnsi="仿宋_GB2312" w:eastAsia="仿宋_GB2312" w:cs="仿宋_GB2312"/>
          <w:sz w:val="32"/>
          <w:szCs w:val="40"/>
        </w:rPr>
        <w:t>项目建成营业后，年销售收入4000万元，年利润1000万元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，可以解决当地剩余劳动力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120人</w:t>
      </w:r>
      <w:r>
        <w:rPr>
          <w:rFonts w:hint="eastAsia" w:ascii="仿宋_GB2312" w:hAnsi="仿宋_GB2312" w:eastAsia="仿宋_GB2312" w:cs="仿宋_GB2312"/>
          <w:sz w:val="32"/>
          <w:szCs w:val="40"/>
        </w:rPr>
        <w:t>，投资回收期5年。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项目所在地</w:t>
      </w:r>
    </w:p>
    <w:p>
      <w:pPr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思南县塘头镇、张家寨镇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联系方式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联系人：黄大方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 13885673448</w:t>
      </w:r>
    </w:p>
    <w:p>
      <w:pPr>
        <w:widowControl w:val="0"/>
        <w:shd w:val="clear" w:color="04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思南县石材综合开发项目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widowControl w:val="0"/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1.项目选址：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思南县</w:t>
      </w:r>
      <w:r>
        <w:rPr>
          <w:rFonts w:hint="eastAsia" w:ascii="仿宋_GB2312" w:hAnsi="仿宋_GB2312" w:eastAsia="仿宋_GB2312" w:cs="仿宋_GB2312"/>
          <w:sz w:val="32"/>
          <w:szCs w:val="32"/>
        </w:rPr>
        <w:t>瓮溪镇、板桥镇、三道水乡、孙家坝镇等乡镇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  <w:t>2.建设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项目拟占地1000亩，其中一期占地600亩，年开采天然特色石材200万立方米。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3.预计总投资：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项目总投资200000万元</w:t>
      </w:r>
    </w:p>
    <w:p>
      <w:pPr>
        <w:widowControl w:val="0"/>
        <w:shd w:val="clear" w:color="00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4.建设基本条件：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项目选址思南县</w:t>
      </w:r>
      <w:r>
        <w:rPr>
          <w:rFonts w:hint="eastAsia" w:ascii="仿宋_GB2312" w:hAnsi="仿宋_GB2312" w:eastAsia="仿宋_GB2312" w:cs="仿宋_GB2312"/>
          <w:sz w:val="32"/>
          <w:szCs w:val="32"/>
        </w:rPr>
        <w:t>瓮溪镇、板桥镇、三道水乡、孙家坝镇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，甲方已在当地正办理其他相关手续。符合工业园区总体规划。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项目建成投产后，可实现年销售收入180000万元，纯利润36000万元，投资回收期6年（含建设期）。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项目所在地</w:t>
      </w:r>
    </w:p>
    <w:p>
      <w:pPr>
        <w:widowControl w:val="0"/>
        <w:numPr>
          <w:numId w:val="0"/>
        </w:numPr>
        <w:shd w:val="clear" w:color="010000" w:fill="auto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思南县</w:t>
      </w:r>
      <w:r>
        <w:rPr>
          <w:rFonts w:hint="eastAsia" w:ascii="仿宋_GB2312" w:hAnsi="仿宋_GB2312" w:eastAsia="仿宋_GB2312" w:cs="仿宋_GB2312"/>
          <w:sz w:val="32"/>
          <w:szCs w:val="32"/>
        </w:rPr>
        <w:t>瓮溪镇、板桥镇、三道水乡、孙家坝镇等乡镇。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联系人：黄大方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 13885673448</w:t>
      </w:r>
    </w:p>
    <w:sectPr>
      <w:pgSz w:w="11906" w:h="16838"/>
      <w:pgMar w:top="2098" w:right="1474" w:bottom="1984" w:left="1587" w:header="851" w:footer="992" w:gutter="0"/>
      <w:paperSrc w:first="0" w:other="0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ˎ̥" w:hAnsi="ˎ̥" w:cs="宋体"/>
      <w:color w:val="000000"/>
      <w:kern w:val="0"/>
      <w:szCs w:val="21"/>
    </w:rPr>
  </w:style>
  <w:style w:type="paragraph" w:customStyle="1" w:styleId="4">
    <w:name w:val="p0"/>
    <w:basedOn w:val="1"/>
    <w:qFormat/>
    <w:uiPriority w:val="0"/>
    <w:pPr>
      <w:widowControl/>
    </w:pPr>
    <w:rPr>
      <w:rFonts w:ascii="宋体" w:hAnsi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2016-05-11T03:08:00Z</dcterms:created>
  <dc:creator>Administrator</dc:creator>
  <cp:lastModifiedBy>GYDKH</cp:lastModifiedBy>
  <cp:lastPrinted>2016-05-16T00:36:00Z</cp:lastPrinted>
  <dcterms:modified xsi:type="dcterms:W3CDTF">2016-05-20T06:58:48Z</dcterms:modified>
  <dc:title>思南县电子商务发展项目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